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1623#测风塔90m高度年平均风速为5.9m/s,风功率密度为196W/m²。0064#测风塔90m高度年平均风速为6.14m/s,风功率密度为205W/m²。</w:t>
      </w:r>
    </w:p>
    <w:p w:rsidR="001D0421" w:rsidRPr="00F0574F" w:rsidRDefault="001D0421" w:rsidP="001D0421">
      <w:pPr>
        <w:pStyle w:val="16"/>
      </w:pPr>
      <w:r w:rsidRPr="00F0574F">
        <w:rPr>
          <w:rFonts w:hint="eastAsia"/>
        </w:rPr>
        <w:t>本次以测风塔</w:t>
      </w:r>
      <w:r w:rsidR="00C60E14" w:rsidRPr="007C6BAA">
        <w:t>90</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1623#测风塔90m测层风向S；主风能风向S。0064#测风塔90m测层风向S,EEN；主风能风向S,EEN。</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IIB</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IIB</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1091"/>
        <w:gridCol w:w="856"/>
        <w:gridCol w:w="1554"/>
        <w:gridCol w:w="1554"/>
        <w:gridCol w:w="1554"/>
        <w:gridCol w:w="1223"/>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gridSpan w:val="4"/>
            <w:tcW w:w="1814" w:type="dxa"/>
            <w:shd w:val="clear" w:color="auto" w:fill="E7E6E6" w:themeFill="background2"/>
            <w:vAlign w:val="center"/>
            <w:hideMark/>
          </w:tcPr>
          <w:p w:rsidR="00B76557" w:rsidRPr="00B76557" w:rsidRDefault="007C6BAA" w:rsidP="008525FA">
            <w:pPr>
              <w:pStyle w:val="afc"/>
            </w:pPr>
            <w:r>
              <w:t xml:space="preserve"/>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GW2.5-140</w:t>
            </w:r>
          </w:p>
        </w:tc>
        <w:tc>
          <w:tcPr>
            <w:tcW w:w="1814" w:type="dxa"/>
            <w:shd w:val="clear" w:color="auto" w:fill="E7E6E6" w:themeFill="background2"/>
            <w:noWrap/>
            <w:hideMark/>
          </w:tcPr>
          <w:p w:rsidR="007C6BAA" w:rsidRPr="007C6BAA" w:rsidRDefault="007C6BAA" w:rsidP="008525FA">
            <w:pPr>
              <w:pStyle w:val="afc"/>
            </w:pPr>
            <w:r w:rsidRPr="007C6BAA">
              <w:t>En2.5-141</w:t>
            </w:r>
          </w:p>
        </w:tc>
        <w:tc>
          <w:tcPr>
            <w:tcW w:w="1814" w:type="dxa"/>
            <w:shd w:val="clear" w:color="auto" w:fill="E7E6E6" w:themeFill="background2"/>
            <w:noWrap/>
            <w:hideMark/>
          </w:tcPr>
          <w:p w:rsidR="007C6BAA" w:rsidRPr="007C6BAA" w:rsidRDefault="007C6BAA" w:rsidP="008525FA">
            <w:pPr>
              <w:pStyle w:val="afc"/>
            </w:pPr>
            <w:r w:rsidRPr="007C6BAA">
              <w:t>MY2.5-145</w:t>
            </w:r>
          </w:p>
        </w:tc>
        <w:tc>
          <w:tcPr>
            <w:tcW w:w="1814" w:type="dxa"/>
            <w:shd w:val="clear" w:color="auto" w:fill="E7E6E6" w:themeFill="background2"/>
            <w:noWrap/>
            <w:hideMark/>
          </w:tcPr>
          <w:p w:rsidR="007C6BAA" w:rsidRPr="007C6BAA" w:rsidRDefault="007C6BAA" w:rsidP="008525FA">
            <w:pPr>
              <w:pStyle w:val="afc"/>
            </w:pPr>
            <w:r w:rsidRPr="007C6BAA">
              <w:t>GW3.3-155</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2500</w:t>
            </w:r>
          </w:p>
        </w:tc>
        <w:tc>
          <w:tcPr>
            <w:tcW w:w="1814" w:type="dxa"/>
            <w:shd w:val="clear" w:color="auto" w:fill="E7E6E6" w:themeFill="background2"/>
            <w:noWrap/>
            <w:hideMark/>
          </w:tcPr>
          <w:p w:rsidR="007C6BAA" w:rsidRPr="008525FA" w:rsidRDefault="007C6BAA" w:rsidP="008525FA">
            <w:pPr>
              <w:pStyle w:val="afc"/>
            </w:pPr>
            <w:r w:rsidRPr="008525FA">
              <w:t>3300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c>
          <w:tcPr>
            <w:tcW w:w="1814" w:type="dxa"/>
            <w:shd w:val="clear" w:color="auto" w:fill="auto"/>
            <w:noWrap/>
          </w:tcPr>
          <w:p w:rsidR="008525FA" w:rsidRPr="008525FA" w:rsidRDefault="008525FA" w:rsidP="008525FA">
            <w:pPr>
              <w:pStyle w:val="afc"/>
            </w:pPr>
            <w:r w:rsidRPr="008525FA">
              <w:t>3</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140.0</w:t>
            </w:r>
          </w:p>
        </w:tc>
        <w:tc>
          <w:tcPr>
            <w:tcW w:w="1814" w:type="dxa"/>
            <w:shd w:val="clear" w:color="auto" w:fill="auto"/>
            <w:noWrap/>
          </w:tcPr>
          <w:p w:rsidR="008525FA" w:rsidRPr="008525FA" w:rsidRDefault="008525FA" w:rsidP="008525FA">
            <w:pPr>
              <w:pStyle w:val="afc"/>
            </w:pPr>
            <w:r w:rsidRPr="008525FA">
              <w:t>141.0</w:t>
            </w:r>
          </w:p>
        </w:tc>
        <w:tc>
          <w:tcPr>
            <w:tcW w:w="1814" w:type="dxa"/>
            <w:shd w:val="clear" w:color="auto" w:fill="auto"/>
            <w:noWrap/>
          </w:tcPr>
          <w:p w:rsidR="008525FA" w:rsidRPr="008525FA" w:rsidRDefault="008525FA" w:rsidP="008525FA">
            <w:pPr>
              <w:pStyle w:val="afc"/>
            </w:pPr>
            <w:r w:rsidRPr="008525FA">
              <w:t>144.73</w:t>
            </w:r>
          </w:p>
        </w:tc>
        <w:tc>
          <w:tcPr>
            <w:tcW w:w="1814" w:type="dxa"/>
            <w:shd w:val="clear" w:color="auto" w:fill="auto"/>
            <w:noWrap/>
          </w:tcPr>
          <w:p w:rsidR="008525FA" w:rsidRPr="008525FA" w:rsidRDefault="008525FA" w:rsidP="008525FA">
            <w:pPr>
              <w:pStyle w:val="afc"/>
            </w:pPr>
            <w:r w:rsidRPr="008525FA">
              <w:t>155.0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tcPr>
          <w:p w:rsidR="008525FA" w:rsidRPr="008525FA" w:rsidRDefault="008525FA" w:rsidP="008525FA">
            <w:pPr>
              <w:pStyle w:val="afc"/>
            </w:pPr>
            <w:r w:rsidRPr="008525FA">
              <w:t>15394.0</w:t>
            </w:r>
          </w:p>
        </w:tc>
        <w:tc>
          <w:tcPr>
            <w:tcW w:w="1814" w:type="dxa"/>
            <w:shd w:val="clear" w:color="auto" w:fill="auto"/>
            <w:noWrap/>
          </w:tcPr>
          <w:p w:rsidR="008525FA" w:rsidRPr="008525FA" w:rsidRDefault="008525FA" w:rsidP="008525FA">
            <w:pPr>
              <w:pStyle w:val="afc"/>
            </w:pPr>
            <w:r w:rsidRPr="008525FA">
              <w:t>15615.0</w:t>
            </w:r>
          </w:p>
        </w:tc>
        <w:tc>
          <w:tcPr>
            <w:tcW w:w="1814" w:type="dxa"/>
            <w:shd w:val="clear" w:color="auto" w:fill="auto"/>
            <w:noWrap/>
          </w:tcPr>
          <w:p w:rsidR="008525FA" w:rsidRPr="008525FA" w:rsidRDefault="008525FA" w:rsidP="008525FA">
            <w:pPr>
              <w:pStyle w:val="afc"/>
            </w:pPr>
            <w:r w:rsidRPr="008525FA">
              <w:t>16505.0</w:t>
            </w:r>
          </w:p>
        </w:tc>
        <w:tc>
          <w:tcPr>
            <w:tcW w:w="1814" w:type="dxa"/>
            <w:shd w:val="clear" w:color="auto" w:fill="auto"/>
            <w:noWrap/>
          </w:tcPr>
          <w:p w:rsidR="008525FA" w:rsidRPr="008525FA" w:rsidRDefault="008525FA" w:rsidP="008525FA">
            <w:pPr>
              <w:pStyle w:val="afc"/>
            </w:pPr>
            <w:r w:rsidRPr="008525FA">
              <w:t>18772.0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tcPr>
          <w:p w:rsidR="008525FA" w:rsidRPr="008525FA" w:rsidRDefault="008525FA" w:rsidP="008525FA">
            <w:pPr>
              <w:pStyle w:val="afc"/>
            </w:pPr>
            <w:r w:rsidRPr="008525FA">
              <w:t>90/100/120/140</w:t>
            </w:r>
          </w:p>
        </w:tc>
        <w:tc>
          <w:tcPr>
            <w:tcW w:w="1814" w:type="dxa"/>
            <w:shd w:val="clear" w:color="auto" w:fill="auto"/>
            <w:noWrap/>
          </w:tcPr>
          <w:p w:rsidR="008525FA" w:rsidRPr="008525FA" w:rsidRDefault="008525FA" w:rsidP="008525FA">
            <w:pPr>
              <w:pStyle w:val="afc"/>
            </w:pPr>
            <w:r w:rsidRPr="008525FA">
              <w:t>90/100/125/140</w:t>
            </w:r>
          </w:p>
        </w:tc>
        <w:tc>
          <w:tcPr>
            <w:tcW w:w="1814" w:type="dxa"/>
            <w:shd w:val="clear" w:color="auto" w:fill="auto"/>
            <w:noWrap/>
          </w:tcPr>
          <w:p w:rsidR="008525FA" w:rsidRPr="008525FA" w:rsidRDefault="008525FA" w:rsidP="008525FA">
            <w:pPr>
              <w:pStyle w:val="afc"/>
            </w:pPr>
            <w:r w:rsidRPr="008525FA">
              <w:t>90/100</w:t>
            </w:r>
          </w:p>
        </w:tc>
        <w:tc>
          <w:tcPr>
            <w:tcW w:w="1814" w:type="dxa"/>
            <w:shd w:val="clear" w:color="auto" w:fill="auto"/>
            <w:noWrap/>
          </w:tcPr>
          <w:p w:rsidR="008525FA" w:rsidRPr="008525FA" w:rsidRDefault="008525FA" w:rsidP="008525FA">
            <w:pPr>
              <w:pStyle w:val="afc"/>
            </w:pPr>
            <w:r w:rsidRPr="008525FA">
              <w:t>100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c>
          <w:tcPr>
            <w:tcW w:w="1814" w:type="dxa"/>
            <w:shd w:val="clear" w:color="auto" w:fill="auto"/>
            <w:noWrap/>
          </w:tcPr>
          <w:p w:rsidR="008525FA" w:rsidRPr="008525FA" w:rsidRDefault="008525FA" w:rsidP="008525FA">
            <w:pPr>
              <w:pStyle w:val="afc"/>
            </w:pPr>
            <w:r w:rsidRPr="008525FA">
              <w:t>变桨变速</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2.5</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3.0</w:t>
            </w:r>
          </w:p>
        </w:tc>
        <w:tc>
          <w:tcPr>
            <w:tcW w:w="1814" w:type="dxa"/>
            <w:shd w:val="clear" w:color="auto" w:fill="auto"/>
            <w:noWrap/>
          </w:tcPr>
          <w:p w:rsidR="008525FA" w:rsidRPr="008525FA" w:rsidRDefault="008525FA" w:rsidP="008525FA">
            <w:pPr>
              <w:pStyle w:val="afc"/>
            </w:pPr>
            <w:r w:rsidRPr="008525FA">
              <w:t>2.5</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20.0</w:t>
            </w:r>
          </w:p>
        </w:tc>
        <w:tc>
          <w:tcPr>
            <w:tcW w:w="1814" w:type="dxa"/>
            <w:shd w:val="clear" w:color="auto" w:fill="auto"/>
            <w:noWrap/>
          </w:tcPr>
          <w:p w:rsidR="008525FA" w:rsidRPr="008525FA" w:rsidRDefault="008525FA" w:rsidP="008525FA">
            <w:pPr>
              <w:pStyle w:val="afc"/>
            </w:pPr>
            <w:r w:rsidRPr="008525FA">
              <w:t>18.0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tcPr>
          <w:p w:rsidR="008525FA" w:rsidRPr="008525FA" w:rsidRDefault="008525FA" w:rsidP="008525FA">
            <w:pPr>
              <w:pStyle w:val="afc"/>
            </w:pPr>
            <w:r w:rsidRPr="008525FA">
              <w:t>8.5</w:t>
            </w:r>
          </w:p>
        </w:tc>
        <w:tc>
          <w:tcPr>
            <w:tcW w:w="1814" w:type="dxa"/>
            <w:shd w:val="clear" w:color="auto" w:fill="auto"/>
            <w:noWrap/>
          </w:tcPr>
          <w:p w:rsidR="008525FA" w:rsidRPr="008525FA" w:rsidRDefault="008525FA" w:rsidP="008525FA">
            <w:pPr>
              <w:pStyle w:val="afc"/>
            </w:pPr>
            <w:r w:rsidRPr="008525FA">
              <w:t>9.0</w:t>
            </w:r>
          </w:p>
        </w:tc>
        <w:tc>
          <w:tcPr>
            <w:tcW w:w="1814" w:type="dxa"/>
            <w:shd w:val="clear" w:color="auto" w:fill="auto"/>
            <w:noWrap/>
          </w:tcPr>
          <w:p w:rsidR="008525FA" w:rsidRPr="008525FA" w:rsidRDefault="008525FA" w:rsidP="008525FA">
            <w:pPr>
              <w:pStyle w:val="afc"/>
            </w:pPr>
            <w:r w:rsidRPr="008525FA">
              <w:t>8.2</w:t>
            </w:r>
          </w:p>
        </w:tc>
        <w:tc>
          <w:tcPr>
            <w:tcW w:w="1814" w:type="dxa"/>
            <w:shd w:val="clear" w:color="auto" w:fill="auto"/>
            <w:noWrap/>
          </w:tcPr>
          <w:p w:rsidR="008525FA" w:rsidRPr="008525FA" w:rsidRDefault="008525FA" w:rsidP="008525FA">
            <w:pPr>
              <w:pStyle w:val="afc"/>
            </w:pPr>
            <w:r w:rsidRPr="008525FA">
              <w:t>9.5</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永磁同步</w:t>
            </w:r>
          </w:p>
        </w:tc>
        <w:tc>
          <w:tcPr>
            <w:tcW w:w="1814" w:type="dxa"/>
            <w:shd w:val="clear" w:color="auto" w:fill="auto"/>
            <w:noWrap/>
            <w:vAlign w:val="center"/>
          </w:tcPr>
          <w:p w:rsidR="008525FA" w:rsidRPr="008525FA" w:rsidRDefault="008525FA" w:rsidP="008525FA">
            <w:pPr>
              <w:pStyle w:val="afc"/>
            </w:pPr>
            <w:r w:rsidRPr="008525FA">
              <w:t>双馈异步</w:t>
            </w:r>
          </w:p>
        </w:tc>
        <w:tc>
          <w:tcPr>
            <w:tcW w:w="1814" w:type="dxa"/>
            <w:shd w:val="clear" w:color="auto" w:fill="auto"/>
            <w:noWrap/>
            <w:vAlign w:val="center"/>
          </w:tcPr>
          <w:p w:rsidR="008525FA" w:rsidRPr="008525FA" w:rsidRDefault="008525FA" w:rsidP="008525FA">
            <w:pPr>
              <w:pStyle w:val="afc"/>
            </w:pPr>
            <w:r w:rsidRPr="008525FA">
              <w:t>半直驱</w:t>
            </w:r>
          </w:p>
        </w:tc>
        <w:tc>
          <w:tcPr>
            <w:tcW w:w="1814" w:type="dxa"/>
            <w:shd w:val="clear" w:color="auto" w:fill="auto"/>
            <w:noWrap/>
            <w:vAlign w:val="center"/>
          </w:tcPr>
          <w:p w:rsidR="008525FA" w:rsidRPr="008525FA" w:rsidRDefault="008525FA" w:rsidP="008525FA">
            <w:pPr>
              <w:pStyle w:val="afc"/>
            </w:pPr>
            <w:r w:rsidRPr="008525FA">
              <w:t>永磁同步</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2600.0</w:t>
            </w:r>
          </w:p>
        </w:tc>
        <w:tc>
          <w:tcPr>
            <w:tcW w:w="1814" w:type="dxa"/>
            <w:shd w:val="clear" w:color="auto" w:fill="auto"/>
            <w:noWrap/>
          </w:tcPr>
          <w:p w:rsidR="008525FA" w:rsidRPr="008525FA" w:rsidRDefault="008525FA" w:rsidP="008525FA">
            <w:pPr>
              <w:pStyle w:val="afc"/>
            </w:pPr>
            <w:r w:rsidRPr="008525FA">
              <w:t>2650.0</w:t>
            </w:r>
          </w:p>
        </w:tc>
        <w:tc>
          <w:tcPr>
            <w:tcW w:w="1814" w:type="dxa"/>
            <w:shd w:val="clear" w:color="auto" w:fill="auto"/>
            <w:noWrap/>
          </w:tcPr>
          <w:p w:rsidR="008525FA" w:rsidRPr="008525FA" w:rsidRDefault="008525FA" w:rsidP="008525FA">
            <w:pPr>
              <w:pStyle w:val="afc"/>
            </w:pPr>
            <w:r w:rsidRPr="008525FA">
              <w:t>0.0</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c>
          <w:tcPr>
            <w:tcW w:w="1814" w:type="dxa"/>
            <w:shd w:val="clear" w:color="auto" w:fill="auto"/>
            <w:noWrap/>
          </w:tcPr>
          <w:p w:rsidR="008525FA" w:rsidRPr="008525FA" w:rsidRDefault="008525FA" w:rsidP="008525FA">
            <w:pPr>
              <w:pStyle w:val="afc"/>
            </w:pPr>
            <w:r w:rsidRPr="008525FA">
              <w:t>690.0</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c>
          <w:tcPr>
            <w:tcW w:w="1814" w:type="dxa"/>
            <w:shd w:val="clear" w:color="auto" w:fill="auto"/>
            <w:noWrap/>
            <w:vAlign w:val="center"/>
          </w:tcPr>
          <w:p w:rsidR="008525FA" w:rsidRPr="008525FA" w:rsidRDefault="008525FA" w:rsidP="008525FA">
            <w:pPr>
              <w:pStyle w:val="afc"/>
            </w:pPr>
            <w:r w:rsidRPr="008525FA">
              <w:t>全顺桨</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tcPr>
          <w:p w:rsidR="008525FA" w:rsidRPr="008525FA" w:rsidRDefault="008525FA" w:rsidP="008525FA">
            <w:pPr>
              <w:pStyle w:val="afc"/>
            </w:pPr>
            <w:r w:rsidRPr="008525FA">
              <w:t>叶轮刹车（维护型）</w:t>
            </w:r>
          </w:p>
        </w:tc>
        <w:tc>
          <w:tcPr>
            <w:tcW w:w="1814" w:type="dxa"/>
            <w:shd w:val="clear" w:color="auto" w:fill="auto"/>
            <w:noWrap/>
          </w:tcPr>
          <w:p w:rsidR="008525FA" w:rsidRPr="008525FA" w:rsidRDefault="008525FA" w:rsidP="008525FA">
            <w:pPr>
              <w:pStyle w:val="afc"/>
            </w:pPr>
            <w:r w:rsidRPr="008525FA">
              <w:t>液压刹车</w:t>
            </w:r>
          </w:p>
        </w:tc>
        <w:tc>
          <w:tcPr>
            <w:tcW w:w="1814" w:type="dxa"/>
            <w:shd w:val="clear" w:color="auto" w:fill="auto"/>
            <w:noWrap/>
          </w:tcPr>
          <w:p w:rsidR="008525FA" w:rsidRPr="008525FA" w:rsidRDefault="008525FA" w:rsidP="008525FA">
            <w:pPr>
              <w:pStyle w:val="afc"/>
            </w:pPr>
            <w:r w:rsidRPr="008525FA">
              <w:t>机械制动</w:t>
            </w:r>
          </w:p>
        </w:tc>
        <w:tc>
          <w:tcPr>
            <w:tcW w:w="1814" w:type="dxa"/>
            <w:shd w:val="clear" w:color="auto" w:fill="auto"/>
            <w:noWrap/>
          </w:tcPr>
          <w:p w:rsidR="008525FA" w:rsidRPr="008525FA" w:rsidRDefault="008525FA" w:rsidP="008525FA">
            <w:pPr>
              <w:pStyle w:val="afc"/>
            </w:pPr>
            <w:r w:rsidRPr="008525FA">
              <w:t>液压机械制动</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c>
          <w:tcPr>
            <w:tcW w:w="1814" w:type="dxa"/>
            <w:shd w:val="clear" w:color="auto" w:fill="auto"/>
            <w:noWrap/>
            <w:vAlign w:val="center"/>
          </w:tcPr>
          <w:p w:rsidR="008525FA" w:rsidRPr="008525FA" w:rsidRDefault="008525FA" w:rsidP="008525FA">
            <w:pPr>
              <w:pStyle w:val="afc"/>
            </w:pPr>
            <w:r w:rsidRPr="008525FA">
              <w:t>52.5</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powers.png"/>
                    <pic:cNvPicPr/>
                  </pic:nvPicPr>
                  <pic:blipFill>
                    <a:blip r:embed="rId29"/>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bookmarkStart w:id="1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4"/>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w:r>
      <w:r>
        <w:drawing>
          <wp:inline xmlns:a="http://schemas.openxmlformats.org/drawingml/2006/main" xmlns:pic="http://schemas.openxmlformats.org/drawingml/2006/picture">
            <wp:extent cx="5120640" cy="2880360"/>
            <wp:docPr id="131" name="Picture 131"/>
            <wp:cNvGraphicFramePr>
              <a:graphicFrameLocks noChangeAspect="1"/>
            </wp:cNvGraphicFramePr>
            <a:graphic>
              <a:graphicData uri="http://schemas.openxmlformats.org/drawingml/2006/picture">
                <pic:pic>
                  <pic:nvPicPr>
                    <pic:cNvPr id="0" name="efficiency.png"/>
                    <pic:cNvPicPr/>
                  </pic:nvPicPr>
                  <pic:blipFill>
                    <a:blip r:embed="rId30"/>
                    <a:stretch>
                      <a:fillRect/>
                    </a:stretch>
                  </pic:blipFill>
                  <pic:spPr>
                    <a:xfrm>
                      <a:off x="0" y="0"/>
                      <a:ext cx="5120640" cy="2880360"/>
                    </a:xfrm>
                    <a:prstGeom prst="rect"/>
                  </pic:spPr>
                </pic:pic>
              </a:graphicData>
            </a:graphic>
          </wp:inline>
        </w:drawing>
      </w:r>
      <w:r>
        <w:t xml:space="preserve"/>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5" w:name="_Toc534561884"/>
      <w:r w:rsidRPr="004759A8">
        <w:rPr>
          <w:rFonts w:hint="eastAsia"/>
        </w:rPr>
        <w:t xml:space="preserve">5.2 </w:t>
      </w:r>
      <w:r w:rsidRPr="004759A8">
        <w:rPr>
          <w:rFonts w:hint="eastAsia"/>
        </w:rPr>
        <w:t>风电机组布置</w:t>
      </w:r>
      <w:bookmarkEnd w:id="1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r w:rsidR="00F6434C" w:rsidRPr="008525FA">
        <w:t>566m-800m</w:t>
      </w:r>
      <w:r>
        <w:rPr>
          <w:rFonts w:hint="eastAsia"/>
        </w:rPr>
        <w:t>之间。</w:t>
      </w:r>
      <w:r w:rsidRPr="00F66C8E">
        <w:rPr>
          <w:rFonts w:hint="eastAsia"/>
        </w:rPr>
        <w:t>区域总面积约</w:t>
      </w:r>
      <w:bookmarkStart w:id="16" w:name="OLE_LINK62"/>
      <w:bookmarkStart w:id="17" w:name="OLE_LINK63"/>
      <w:r w:rsidR="00467392" w:rsidRPr="008525FA">
        <w:t>200</w:t>
      </w:r>
      <w:r w:rsidRPr="00F66C8E">
        <w:rPr>
          <w:rFonts w:hint="eastAsia"/>
        </w:rPr>
        <w:t>km</w:t>
      </w:r>
      <w:r w:rsidRPr="00F66C8E">
        <w:rPr>
          <w:rFonts w:hint="eastAsia"/>
          <w:vertAlign w:val="superscript"/>
        </w:rPr>
        <w:t>2</w:t>
      </w:r>
      <w:bookmarkEnd w:id="16"/>
      <w:bookmarkEnd w:id="17"/>
      <w:r>
        <w:rPr>
          <w:rFonts w:hint="eastAsia"/>
        </w:rPr>
        <w:t>。</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18" w:name="OLE_LINK11"/>
      <w:bookmarkStart w:id="19" w:name="OLE_LINK14"/>
      <w:r w:rsidR="008D0E02" w:rsidRPr="008525FA">
        <w:t xml:space="preserve">0064#/1623#</w:t>
      </w:r>
      <w:r w:rsidRPr="00CC6331">
        <w:t>测风塔</w:t>
      </w:r>
      <w:bookmarkEnd w:id="18"/>
      <w:bookmarkEnd w:id="19"/>
      <w:r w:rsidRPr="00CC6331">
        <w:t>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rsidR="0069501B" w:rsidRPr="007C6BAA">
        <w:t>90</w:t>
      </w:r>
      <w:r>
        <w:t>m</w:t>
      </w:r>
      <w:r w:rsidRPr="008A4530">
        <w:rPr>
          <w:rFonts w:hint="eastAsia"/>
        </w:rPr>
        <w:t>高</w:t>
      </w:r>
      <w:r w:rsidRPr="008A4530">
        <w:t>平均风速介于</w:t>
      </w:r>
      <w:r w:rsidR="00467392" w:rsidRPr="008525FA">
        <w:t xml:space="preserve">5.1-6.2</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r w:rsidR="00A07F27" w:rsidRPr="008525FA">
        <w:t xml:space="preserve">144.73/155.0</w:t>
      </w:r>
      <w:r w:rsidR="00EA7812">
        <w:t xml:space="preserve">  </w:t>
      </w:r>
      <w:bookmarkStart w:id="20" w:name="_GoBack"/>
      <w:bookmarkEnd w:id="20"/>
      <w:r w:rsidR="00B83961" w:rsidRPr="008525FA">
        <w:t xml:space="preserve">2</w:t>
      </w:r>
      <w:r w:rsidR="00B83961">
        <w:rPr>
          <w:rFonts w:hint="eastAsia"/>
        </w:rPr>
        <w:t>种</w:t>
      </w:r>
      <w:r w:rsidRPr="00CC6331">
        <w:t>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1" w:name="_Toc534561885"/>
      <w:r w:rsidRPr="004759A8">
        <w:rPr>
          <w:rFonts w:hint="eastAsia"/>
        </w:rPr>
        <w:t xml:space="preserve">5.3 </w:t>
      </w:r>
      <w:r w:rsidRPr="004759A8">
        <w:rPr>
          <w:rFonts w:hint="eastAsia"/>
        </w:rPr>
        <w:t>机型比选</w:t>
      </w:r>
      <w:bookmarkEnd w:id="21"/>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2"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2"/>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3" w:name="OLE_LINK27"/>
      <w:bookmarkStart w:id="24" w:name="OLE_LINK28"/>
      <w:r w:rsidRPr="00024389">
        <w:rPr>
          <w:rFonts w:hint="eastAsia"/>
        </w:rPr>
        <w:t>120206</w:t>
      </w:r>
      <w:bookmarkEnd w:id="23"/>
      <w:r w:rsidRPr="00024389">
        <w:rPr>
          <w:rFonts w:hint="eastAsia"/>
        </w:rPr>
        <w:t>.7</w:t>
      </w:r>
      <w:bookmarkEnd w:id="24"/>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5" w:name="OLE_LINK13"/>
            <w:r w:rsidRPr="00024389">
              <w:rPr>
                <w:rFonts w:cs="Times New Roman" w:hint="eastAsia"/>
                <w:color w:val="000000"/>
                <w:kern w:val="0"/>
                <w:sz w:val="22"/>
              </w:rPr>
              <w:t>2404.1</w:t>
            </w:r>
            <w:bookmarkEnd w:id="25"/>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6" w:name="OLE_LINK5"/>
            <w:bookmarkStart w:id="27" w:name="OLE_LINK10"/>
            <w:r w:rsidRPr="00024389">
              <w:rPr>
                <w:rFonts w:cs="Times New Roman" w:hint="eastAsia"/>
                <w:color w:val="000000"/>
                <w:kern w:val="0"/>
                <w:sz w:val="22"/>
              </w:rPr>
              <w:t>120206.7</w:t>
            </w:r>
            <w:bookmarkEnd w:id="26"/>
            <w:bookmarkEnd w:id="27"/>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5B44" w:rsidRDefault="00A65B44" w:rsidP="004B4861">
      <w:pPr>
        <w:spacing w:line="240" w:lineRule="auto"/>
        <w:ind w:firstLine="480"/>
      </w:pPr>
      <w:r>
        <w:separator/>
      </w:r>
    </w:p>
  </w:endnote>
  <w:endnote w:type="continuationSeparator" w:id="0">
    <w:p w:rsidR="00A65B44" w:rsidRDefault="00A65B44"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9A4DE11-3688-49A6-A673-44220E21A998}"/>
    <w:embedBold r:id="rId2" w:fontKey="{2AC9A30F-B205-46E0-A658-619E8CA7E7B6}"/>
    <w:embedItalic r:id="rId3" w:fontKey="{94CBD3B6-5FC3-4980-8E43-390832E45D28}"/>
  </w:font>
  <w:font w:name="Calibri">
    <w:panose1 w:val="020F0502020204030204"/>
    <w:charset w:val="00"/>
    <w:family w:val="swiss"/>
    <w:pitch w:val="variable"/>
    <w:sig w:usb0="E0002AFF" w:usb1="C000247B" w:usb2="00000009" w:usb3="00000000" w:csb0="000001FF" w:csb1="00000000"/>
    <w:embedRegular r:id="rId4" w:fontKey="{2BED4D1E-D455-4DC9-B024-DC4B2EB43354}"/>
    <w:embedBold r:id="rId5" w:fontKey="{F015AE51-E127-472A-AC80-E8E8891FB17C}"/>
    <w:embedItalic r:id="rId6" w:fontKey="{41297E25-E48B-4352-8DC8-8FEEB26EB4ED}"/>
  </w:font>
  <w:font w:name="宋体">
    <w:altName w:val="SimSun"/>
    <w:panose1 w:val="02010600030101010101"/>
    <w:charset w:val="86"/>
    <w:family w:val="auto"/>
    <w:pitch w:val="variable"/>
    <w:sig w:usb0="00000003" w:usb1="288F0000" w:usb2="00000016" w:usb3="00000000" w:csb0="00040001" w:csb1="00000000"/>
    <w:embedRegular r:id="rId7" w:subsetted="1" w:fontKey="{252945B2-08EB-40B9-8650-744758B39A76}"/>
    <w:embedBold r:id="rId8" w:subsetted="1" w:fontKey="{DC5AABCB-74EA-4A37-A2F8-E89747059A71}"/>
  </w:font>
  <w:font w:name="Calibri Light">
    <w:panose1 w:val="020F0302020204030204"/>
    <w:charset w:val="00"/>
    <w:family w:val="swiss"/>
    <w:pitch w:val="variable"/>
    <w:sig w:usb0="E0002AFF" w:usb1="C000247B" w:usb2="00000009" w:usb3="00000000" w:csb0="000001FF" w:csb1="00000000"/>
    <w:embedRegular r:id="rId9" w:fontKey="{EB107455-3173-41BF-A9E3-CCB5D1397B32}"/>
    <w:embedBold r:id="rId10" w:fontKey="{0A09C7EC-D974-4336-9B6B-77F4CE134137}"/>
  </w:font>
  <w:font w:name="黑体">
    <w:altName w:val="SimHei"/>
    <w:panose1 w:val="02010609060101010101"/>
    <w:charset w:val="86"/>
    <w:family w:val="modern"/>
    <w:pitch w:val="fixed"/>
    <w:sig w:usb0="800002BF" w:usb1="38CF7CFA" w:usb2="00000016" w:usb3="00000000" w:csb0="00040001" w:csb1="00000000"/>
    <w:embedBold r:id="rId11" w:subsetted="1" w:fontKey="{1D1A3C19-37E3-46EA-9668-234C2465E954}"/>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A0690BF1-EEA9-40A3-A84C-0C21B3E3D517}"/>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1E256E2C-AD0F-469F-9CA9-D10B0AF132DA}"/>
  </w:font>
  <w:font w:name="Cambria">
    <w:panose1 w:val="02040503050406030204"/>
    <w:charset w:val="00"/>
    <w:family w:val="roman"/>
    <w:pitch w:val="variable"/>
    <w:sig w:usb0="E00006FF" w:usb1="420024FF" w:usb2="02000000" w:usb3="00000000" w:csb0="0000019F" w:csb1="00000000"/>
    <w:embedBold r:id="rId14" w:fontKey="{335E44B0-BCD8-4F7D-A34C-14EF300FE6D0}"/>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C5CF76AC-AA68-4E2D-A24B-09C798FCD4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A07F27" w:rsidRPr="004A5884" w:rsidRDefault="00A07F27"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A07F27" w:rsidRDefault="00A07F27"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A07F27" w:rsidRDefault="00A07F27"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5B44" w:rsidRDefault="00A65B44" w:rsidP="004B4861">
      <w:pPr>
        <w:spacing w:line="240" w:lineRule="auto"/>
        <w:ind w:firstLine="480"/>
      </w:pPr>
      <w:r>
        <w:separator/>
      </w:r>
    </w:p>
  </w:footnote>
  <w:footnote w:type="continuationSeparator" w:id="0">
    <w:p w:rsidR="00A65B44" w:rsidRDefault="00A65B44"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Pr="00DD14AF" w:rsidRDefault="00A07F27"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Pr="00DD14AF" w:rsidRDefault="00A07F27"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F27" w:rsidRDefault="00A07F27"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048E"/>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67392"/>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2C97"/>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2CD0"/>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501B"/>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07F27"/>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B44"/>
    <w:rsid w:val="00A65D61"/>
    <w:rsid w:val="00A700EE"/>
    <w:rsid w:val="00A723B6"/>
    <w:rsid w:val="00A7363D"/>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3961"/>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0337"/>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A7812"/>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434C"/>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4A893AF1"/>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69627308">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7" Type="http://schemas.openxmlformats.org/officeDocument/2006/relationships/endnotes" Target="endnotes.xml"/><Relationship Id="rId21" Type="http://schemas.openxmlformats.org/officeDocument/2006/relationships/header" Target="header7.xml"/><Relationship Id="rId15" Type="http://schemas.openxmlformats.org/officeDocument/2006/relationships/header" Target="header5.xml"/><Relationship Id="rId9" Type="http://schemas.openxmlformats.org/officeDocument/2006/relationships/header" Target="header2.xml"/><Relationship Id="rId2" Type="http://schemas.openxmlformats.org/officeDocument/2006/relationships/numbering" Target="numbering.xml"/><Relationship Id="rId10" Type="http://schemas.openxmlformats.org/officeDocument/2006/relationships/footer" Target="footer1.xml"/><Relationship Id="rId26" Type="http://schemas.openxmlformats.org/officeDocument/2006/relationships/header" Target="header11.xml"/><Relationship Id="rId19" Type="http://schemas.openxmlformats.org/officeDocument/2006/relationships/image" Target="media/image5.png"/><Relationship Id="rId29" Type="http://schemas.openxmlformats.org/officeDocument/2006/relationships/image" Target="media/image8.png"/><Relationship Id="rId17" Type="http://schemas.openxmlformats.org/officeDocument/2006/relationships/image" Target="media/image3.png"/><Relationship Id="rId20" Type="http://schemas.openxmlformats.org/officeDocument/2006/relationships/header" Target="header6.xml"/><Relationship Id="rId1" Type="http://schemas.openxmlformats.org/officeDocument/2006/relationships/customXml" Target="../customXml/item1.xml"/><Relationship Id="rId5" Type="http://schemas.openxmlformats.org/officeDocument/2006/relationships/webSettings" Target="webSettings.xml"/><Relationship Id="rId30" Type="http://schemas.openxmlformats.org/officeDocument/2006/relationships/image" Target="media/image9.png"/><Relationship Id="rId27" Type="http://schemas.openxmlformats.org/officeDocument/2006/relationships/fontTable" Target="fontTable.xml"/><Relationship Id="rId8" Type="http://schemas.openxmlformats.org/officeDocument/2006/relationships/header" Target="header1.xml"/><Relationship Id="rId4" Type="http://schemas.openxmlformats.org/officeDocument/2006/relationships/settings" Target="settings.xml"/><Relationship Id="rId6" Type="http://schemas.openxmlformats.org/officeDocument/2006/relationships/footnotes" Target="footnotes.xml"/><Relationship Id="rId24" Type="http://schemas.openxmlformats.org/officeDocument/2006/relationships/image" Target="media/image6.png"/><Relationship Id="rId12" Type="http://schemas.openxmlformats.org/officeDocument/2006/relationships/header" Target="header3.xml"/><Relationship Id="rId25" Type="http://schemas.openxmlformats.org/officeDocument/2006/relationships/header" Target="header10.xml"/><Relationship Id="rId13" Type="http://schemas.openxmlformats.org/officeDocument/2006/relationships/footer" Target="footer3.xml"/><Relationship Id="rId18" Type="http://schemas.openxmlformats.org/officeDocument/2006/relationships/image" Target="media/image4.png"/><Relationship Id="rId28" Type="http://schemas.openxmlformats.org/officeDocument/2006/relationships/theme" Target="theme/theme1.xml"/><Relationship Id="rId22" Type="http://schemas.openxmlformats.org/officeDocument/2006/relationships/header" Target="header8.xml"/><Relationship Id="rId14" Type="http://schemas.openxmlformats.org/officeDocument/2006/relationships/header" Target="header4.xml"/><Relationship Id="rId3" Type="http://schemas.openxmlformats.org/officeDocument/2006/relationships/styles" Target="styles.xml"/><Relationship Id="rId11" Type="http://schemas.openxmlformats.org/officeDocument/2006/relationships/footer" Target="footer2.xml"/><Relationship Id="rId23" Type="http://schemas.openxmlformats.org/officeDocument/2006/relationships/header" Target="header9.xml"/><Relationship Id="rId16"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15" Type="http://schemas.openxmlformats.org/officeDocument/2006/relationships/font" Target="fonts/font15.odttf"/><Relationship Id="rId9" Type="http://schemas.openxmlformats.org/officeDocument/2006/relationships/font" Target="fonts/font9.odttf"/><Relationship Id="rId12" Type="http://schemas.openxmlformats.org/officeDocument/2006/relationships/font" Target="fonts/font12.odttf"/><Relationship Id="rId10" Type="http://schemas.openxmlformats.org/officeDocument/2006/relationships/font" Target="fonts/font10.odttf"/><Relationship Id="rId13" Type="http://schemas.openxmlformats.org/officeDocument/2006/relationships/font" Target="fonts/font13.odttf"/><Relationship Id="rId3" Type="http://schemas.openxmlformats.org/officeDocument/2006/relationships/font" Target="fonts/font3.odttf"/><Relationship Id="rId1" Type="http://schemas.openxmlformats.org/officeDocument/2006/relationships/font" Target="fonts/font1.odttf"/><Relationship Id="rId14" Type="http://schemas.openxmlformats.org/officeDocument/2006/relationships/font" Target="fonts/font14.odttf"/><Relationship Id="rId11" Type="http://schemas.openxmlformats.org/officeDocument/2006/relationships/font" Target="fonts/font11.odttf"/><Relationship Id="rId2" Type="http://schemas.openxmlformats.org/officeDocument/2006/relationships/font" Target="fonts/font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63803-870A-42BE-A109-E33C00715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TotalTime>
  <Pages>15</Pages>
  <Words>1225</Words>
  <Characters>6983</Characters>
  <Application>Microsoft Office Word</Application>
  <DocSecurity>0</DocSecurity>
  <Lines>58</Lines>
  <Paragraphs>16</Paragraphs>
  <ScaleCrop>false</ScaleCrop>
  <Company>Microsoft</Company>
  <LinksUpToDate>false</LinksUpToDate>
  <CharactersWithSpaces>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71</cp:revision>
  <cp:lastPrinted>2019-01-07T09:44:00Z</cp:lastPrinted>
  <dcterms:created xsi:type="dcterms:W3CDTF">2019-01-09T03:00:00Z</dcterms:created>
  <dcterms:modified xsi:type="dcterms:W3CDTF">2019-04-22T10:11:00Z</dcterms:modified>
</cp:coreProperties>
</file>